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E" w:rsidRPr="00CE3364" w:rsidRDefault="00CE3364" w:rsidP="00793ADE">
      <w:pPr>
        <w:tabs>
          <w:tab w:val="left" w:pos="426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E3364">
        <w:rPr>
          <w:rFonts w:asciiTheme="majorHAnsi" w:hAnsiTheme="majorHAnsi"/>
          <w:b/>
          <w:sz w:val="22"/>
          <w:szCs w:val="22"/>
        </w:rPr>
        <w:t>ПРОИЗВОДСТВЕННО-КОММЕРЧЕСКАЯ ФИРМА «ЭЛЬТОН»</w:t>
      </w:r>
    </w:p>
    <w:p w:rsidR="00793ADE" w:rsidRPr="00CE3364" w:rsidRDefault="00CE3364" w:rsidP="00793ADE">
      <w:pPr>
        <w:pStyle w:val="2"/>
        <w:tabs>
          <w:tab w:val="left" w:pos="426"/>
        </w:tabs>
        <w:spacing w:before="0" w:after="0" w:line="360" w:lineRule="auto"/>
        <w:jc w:val="center"/>
        <w:rPr>
          <w:rFonts w:asciiTheme="majorHAnsi" w:hAnsiTheme="majorHAnsi"/>
          <w:sz w:val="22"/>
          <w:szCs w:val="22"/>
        </w:rPr>
      </w:pPr>
      <w:r w:rsidRPr="00CE3364">
        <w:rPr>
          <w:rFonts w:asciiTheme="majorHAnsi" w:hAnsiTheme="majorHAnsi"/>
          <w:sz w:val="22"/>
          <w:szCs w:val="22"/>
        </w:rPr>
        <w:t>ТЕХНИЧЕСКОЕ ЗАДАНИЕ НА ИЗГОТОВЛЕНИЕ АВТОМАТИЗИРОВАННО</w:t>
      </w:r>
      <w:r w:rsidR="00444652">
        <w:rPr>
          <w:rFonts w:asciiTheme="majorHAnsi" w:hAnsiTheme="majorHAnsi"/>
          <w:sz w:val="22"/>
          <w:szCs w:val="22"/>
        </w:rPr>
        <w:t>Й ГАЗОРАСПРЕДЕЛИТЕЛЬНОЙ СТАНЦИИ</w:t>
      </w:r>
      <w:bookmarkStart w:id="0" w:name="_GoBack"/>
      <w:bookmarkEnd w:id="0"/>
    </w:p>
    <w:p w:rsidR="00793ADE" w:rsidRPr="00CE3364" w:rsidRDefault="00793ADE" w:rsidP="00793ADE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b/>
          <w:sz w:val="20"/>
          <w:szCs w:val="20"/>
        </w:rPr>
        <w:t>Основные технические требования: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Климатическое исполнение по ГОСТ 15150 (У, УХЛ или другое) 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Средняя температура воздуха наиболее холодной пятидневки обеспеченностью 0,92, °С по СНиП 23-01 ______________________________________________________________________________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Допустимая сейсмичность района установки ГРС, баллы, по СНиП </w:t>
      </w:r>
      <w:r w:rsidRPr="00CE3364">
        <w:rPr>
          <w:rFonts w:asciiTheme="minorHAnsi" w:hAnsiTheme="minorHAnsi"/>
          <w:sz w:val="20"/>
          <w:szCs w:val="20"/>
          <w:lang w:val="en-US"/>
        </w:rPr>
        <w:t>II</w:t>
      </w:r>
      <w:r w:rsidRPr="00CE3364">
        <w:rPr>
          <w:rFonts w:asciiTheme="minorHAnsi" w:hAnsiTheme="minorHAnsi"/>
          <w:sz w:val="20"/>
          <w:szCs w:val="20"/>
        </w:rPr>
        <w:t>-7-81 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Количество потребителей ____________________________________________________________________</w:t>
      </w:r>
    </w:p>
    <w:p w:rsidR="00793ADE" w:rsidRPr="00CE3364" w:rsidRDefault="00793ADE" w:rsidP="00793ADE">
      <w:pPr>
        <w:pStyle w:val="ab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Вид компоновочных решений АГРС (нужное подчеркнуть): 1) объединено-блочная, раздельно-блочная, гибридная, на усмотрение изготовителя __________________________________________________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Давление газа на входе, МПа (здесь и далее указывать величину избыточного давления)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Р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______________________________, Р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_______________________________________</w:t>
      </w:r>
    </w:p>
    <w:p w:rsidR="00793ADE" w:rsidRPr="00CE3364" w:rsidRDefault="00793ADE" w:rsidP="00793ADE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Температура газа на входе ГРС, °С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  <w:lang w:val="en-US"/>
        </w:rPr>
        <w:t>t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_______________________________, </w:t>
      </w:r>
      <w:r w:rsidRPr="00CE3364">
        <w:rPr>
          <w:rFonts w:asciiTheme="minorHAnsi" w:hAnsiTheme="minorHAnsi"/>
          <w:sz w:val="20"/>
          <w:szCs w:val="20"/>
          <w:lang w:val="en-US"/>
        </w:rPr>
        <w:t>t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Пропускная способность выхода №1, м</w:t>
      </w:r>
      <w:r w:rsidRPr="00CE3364">
        <w:rPr>
          <w:rFonts w:asciiTheme="minorHAnsi" w:hAnsiTheme="minorHAnsi"/>
          <w:sz w:val="20"/>
          <w:szCs w:val="20"/>
          <w:vertAlign w:val="superscript"/>
        </w:rPr>
        <w:t>3</w:t>
      </w:r>
      <w:r w:rsidRPr="00CE3364">
        <w:rPr>
          <w:rFonts w:asciiTheme="minorHAnsi" w:hAnsiTheme="minorHAnsi"/>
          <w:sz w:val="20"/>
          <w:szCs w:val="20"/>
        </w:rPr>
        <w:t>/час (приведенная к стандартным условиям)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  <w:lang w:val="en-US"/>
        </w:rPr>
        <w:t>Q</w:t>
      </w:r>
      <w:r w:rsidRPr="00CE3364">
        <w:rPr>
          <w:rFonts w:asciiTheme="minorHAnsi" w:hAnsiTheme="minorHAnsi"/>
          <w:sz w:val="20"/>
          <w:szCs w:val="20"/>
          <w:vertAlign w:val="subscript"/>
        </w:rPr>
        <w:t>1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_____________________________, </w:t>
      </w:r>
      <w:r w:rsidRPr="00CE3364">
        <w:rPr>
          <w:rFonts w:asciiTheme="minorHAnsi" w:hAnsiTheme="minorHAnsi"/>
          <w:sz w:val="20"/>
          <w:szCs w:val="20"/>
          <w:lang w:val="en-US"/>
        </w:rPr>
        <w:t>Q</w:t>
      </w:r>
      <w:r w:rsidRPr="00CE3364">
        <w:rPr>
          <w:rFonts w:asciiTheme="minorHAnsi" w:hAnsiTheme="minorHAnsi"/>
          <w:sz w:val="20"/>
          <w:szCs w:val="20"/>
          <w:vertAlign w:val="subscript"/>
        </w:rPr>
        <w:t>1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Давление газа на выходе №1, МПа</w:t>
      </w:r>
      <w:r w:rsidRPr="00CE3364">
        <w:rPr>
          <w:rFonts w:asciiTheme="minorHAnsi" w:hAnsiTheme="minorHAnsi"/>
          <w:b/>
          <w:sz w:val="20"/>
          <w:szCs w:val="20"/>
        </w:rPr>
        <w:t xml:space="preserve"> 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</w:t>
      </w:r>
      <w:r w:rsidRPr="00CE3364">
        <w:rPr>
          <w:rFonts w:asciiTheme="minorHAnsi" w:hAnsiTheme="minorHAnsi"/>
          <w:sz w:val="20"/>
          <w:szCs w:val="20"/>
          <w:vertAlign w:val="subscript"/>
        </w:rPr>
        <w:t>1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_____________________________, Р</w:t>
      </w:r>
      <w:r w:rsidRPr="00CE3364">
        <w:rPr>
          <w:rFonts w:asciiTheme="minorHAnsi" w:hAnsiTheme="minorHAnsi"/>
          <w:sz w:val="20"/>
          <w:szCs w:val="20"/>
          <w:vertAlign w:val="subscript"/>
        </w:rPr>
        <w:t>1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Пропускная способность выхода №2, м</w:t>
      </w:r>
      <w:r w:rsidRPr="00CE3364">
        <w:rPr>
          <w:rFonts w:asciiTheme="minorHAnsi" w:hAnsiTheme="minorHAnsi"/>
          <w:sz w:val="20"/>
          <w:szCs w:val="20"/>
          <w:vertAlign w:val="superscript"/>
        </w:rPr>
        <w:t>3</w:t>
      </w:r>
      <w:r w:rsidRPr="00CE3364">
        <w:rPr>
          <w:rFonts w:asciiTheme="minorHAnsi" w:hAnsiTheme="minorHAnsi"/>
          <w:sz w:val="20"/>
          <w:szCs w:val="20"/>
        </w:rPr>
        <w:t>/час (приведенная к стандартным условиям)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  <w:lang w:val="en-US"/>
        </w:rPr>
        <w:t>Q</w:t>
      </w:r>
      <w:r w:rsidRPr="00CE3364">
        <w:rPr>
          <w:rFonts w:asciiTheme="minorHAnsi" w:hAnsiTheme="minorHAnsi"/>
          <w:sz w:val="20"/>
          <w:szCs w:val="20"/>
          <w:vertAlign w:val="subscript"/>
        </w:rPr>
        <w:t>2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____________________________, </w:t>
      </w:r>
      <w:r w:rsidRPr="00CE3364">
        <w:rPr>
          <w:rFonts w:asciiTheme="minorHAnsi" w:hAnsiTheme="minorHAnsi"/>
          <w:sz w:val="20"/>
          <w:szCs w:val="20"/>
          <w:lang w:val="en-US"/>
        </w:rPr>
        <w:t>Q</w:t>
      </w:r>
      <w:r w:rsidRPr="00CE3364">
        <w:rPr>
          <w:rFonts w:asciiTheme="minorHAnsi" w:hAnsiTheme="minorHAnsi"/>
          <w:sz w:val="20"/>
          <w:szCs w:val="20"/>
          <w:vertAlign w:val="subscript"/>
        </w:rPr>
        <w:t>2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Давление газа на выходе №2, МПа</w:t>
      </w:r>
      <w:r w:rsidRPr="00CE3364">
        <w:rPr>
          <w:rFonts w:asciiTheme="minorHAnsi" w:hAnsiTheme="minorHAnsi"/>
          <w:b/>
          <w:sz w:val="20"/>
          <w:szCs w:val="20"/>
        </w:rPr>
        <w:t xml:space="preserve"> </w:t>
      </w:r>
    </w:p>
    <w:p w:rsidR="00793ADE" w:rsidRPr="00CE3364" w:rsidRDefault="00793ADE" w:rsidP="00793ADE">
      <w:pPr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</w:t>
      </w:r>
      <w:r w:rsidRPr="00CE3364">
        <w:rPr>
          <w:rFonts w:asciiTheme="minorHAnsi" w:hAnsiTheme="minorHAnsi"/>
          <w:sz w:val="20"/>
          <w:szCs w:val="20"/>
          <w:vertAlign w:val="subscript"/>
        </w:rPr>
        <w:t>2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max</w:t>
      </w:r>
      <w:r w:rsidRPr="00CE3364">
        <w:rPr>
          <w:rFonts w:asciiTheme="minorHAnsi" w:hAnsiTheme="minorHAnsi"/>
          <w:sz w:val="20"/>
          <w:szCs w:val="20"/>
        </w:rPr>
        <w:t xml:space="preserve"> ____________________________, Р</w:t>
      </w:r>
      <w:r w:rsidRPr="00CE3364">
        <w:rPr>
          <w:rFonts w:asciiTheme="minorHAnsi" w:hAnsiTheme="minorHAnsi"/>
          <w:sz w:val="20"/>
          <w:szCs w:val="20"/>
          <w:vertAlign w:val="subscript"/>
        </w:rPr>
        <w:t>2</w:t>
      </w:r>
      <w:r w:rsidRPr="00CE3364">
        <w:rPr>
          <w:rFonts w:asciiTheme="minorHAnsi" w:hAnsiTheme="minorHAnsi"/>
          <w:sz w:val="20"/>
          <w:szCs w:val="20"/>
        </w:rPr>
        <w:t xml:space="preserve"> </w:t>
      </w:r>
      <w:r w:rsidRPr="00CE3364">
        <w:rPr>
          <w:rFonts w:asciiTheme="minorHAnsi" w:hAnsiTheme="minorHAnsi"/>
          <w:sz w:val="20"/>
          <w:szCs w:val="20"/>
          <w:vertAlign w:val="subscript"/>
        </w:rPr>
        <w:t>вх.</w:t>
      </w:r>
      <w:r w:rsidRPr="00CE3364">
        <w:rPr>
          <w:rFonts w:asciiTheme="minorHAnsi" w:hAnsiTheme="minorHAnsi"/>
          <w:sz w:val="20"/>
          <w:szCs w:val="20"/>
          <w:vertAlign w:val="subscript"/>
          <w:lang w:val="en-US"/>
        </w:rPr>
        <w:t>min</w:t>
      </w:r>
      <w:r w:rsidRPr="00CE3364">
        <w:rPr>
          <w:rFonts w:asciiTheme="minorHAnsi" w:hAnsiTheme="minorHAnsi"/>
          <w:sz w:val="20"/>
          <w:szCs w:val="20"/>
          <w:vertAlign w:val="subscript"/>
        </w:rPr>
        <w:t>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Система внешнего питания электроэнергией (указать количество внешних источников, U, кол-во фаз) __________________________________________________________________________________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b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Необходимость комплектации ГРС АВР, УЗО, электрогенератором (Указать необходимость и тип оборудования) </w:t>
      </w:r>
      <w:r w:rsidRPr="00CE3364">
        <w:rPr>
          <w:rFonts w:asciiTheme="minorHAnsi" w:hAnsiTheme="minorHAnsi"/>
          <w:b/>
          <w:sz w:val="20"/>
          <w:szCs w:val="20"/>
        </w:rPr>
        <w:t>______________________________________________________________________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Электрооборудование, дополнительно устанавливаемое в помещениях ГРС по проекту (</w:t>
      </w:r>
      <w:proofErr w:type="spellStart"/>
      <w:r w:rsidRPr="00CE3364">
        <w:rPr>
          <w:rFonts w:asciiTheme="minorHAnsi" w:hAnsiTheme="minorHAnsi"/>
          <w:sz w:val="20"/>
          <w:szCs w:val="20"/>
        </w:rPr>
        <w:t>запитываемое</w:t>
      </w:r>
      <w:proofErr w:type="spellEnd"/>
      <w:r w:rsidRPr="00CE3364">
        <w:rPr>
          <w:rFonts w:asciiTheme="minorHAnsi" w:hAnsiTheme="minorHAnsi"/>
          <w:sz w:val="20"/>
          <w:szCs w:val="20"/>
        </w:rPr>
        <w:t xml:space="preserve"> от комплектного РЩ), указать перечень и потребляемую мощность по всем позициям ________________________________________________________________________________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Необходимая комплектация (нужное выделить)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Размещение узла переключений в отапливаемом помещении (или отдельном блоке)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lastRenderedPageBreak/>
        <w:t>Комплектация электроизолирующими вставками (фланцами) на входе и выходах ГРС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Резервного устройства очистки газа в узле очистки газа от механических примесей и капельной влаги (для ГРС производительностью до 10 тыс. м</w:t>
      </w:r>
      <w:r w:rsidRPr="00CE3364">
        <w:rPr>
          <w:rFonts w:asciiTheme="minorHAnsi" w:hAnsiTheme="minorHAnsi"/>
          <w:sz w:val="20"/>
          <w:szCs w:val="20"/>
          <w:vertAlign w:val="superscript"/>
        </w:rPr>
        <w:t>3</w:t>
      </w:r>
      <w:r w:rsidRPr="00CE3364">
        <w:rPr>
          <w:rFonts w:asciiTheme="minorHAnsi" w:hAnsiTheme="minorHAnsi"/>
          <w:sz w:val="20"/>
          <w:szCs w:val="20"/>
        </w:rPr>
        <w:t>/час)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Промежуточная емкости сбора конденсата и автоматического сброса жидкости в наружную емкость для сбора конденсата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Резервные устройства подогрева газа в узле подогрева газа (при подогреве газа в теплообменных аппаратах отдельно указать о необходимости резервирования теплообменного аппарата и котла)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Линии редуцирования малых расходов производительностью 10% - 20% от расчетной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Необходимость резервных линий коммерческого учета расхода газа (по каждому выходу) 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Дублирование вычислителей расхода газа (в узле замера на базе сужающих устройств)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Линии коммерческого учета малых расходов газа с указанием производительности 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Размещение узла коммерческого учета расхода газа в отапливаемом помещении (или отдельном блоке)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Поставки хроматографа и рекомендации по марке (если имеются) 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Поставки анализатора точки росы по воде и углеводородам и рекомендации по марке (если имеются)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proofErr w:type="spellStart"/>
      <w:r w:rsidRPr="00CE3364">
        <w:rPr>
          <w:rFonts w:asciiTheme="minorHAnsi" w:hAnsiTheme="minorHAnsi"/>
          <w:sz w:val="20"/>
          <w:szCs w:val="20"/>
        </w:rPr>
        <w:t>Одоризации</w:t>
      </w:r>
      <w:proofErr w:type="spellEnd"/>
      <w:r w:rsidRPr="00CE3364">
        <w:rPr>
          <w:rFonts w:asciiTheme="minorHAnsi" w:hAnsiTheme="minorHAnsi"/>
          <w:sz w:val="20"/>
          <w:szCs w:val="20"/>
        </w:rPr>
        <w:t xml:space="preserve"> газа, рекомендации по марке (если имеются)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Возложение на САУ дополнительных функций телемеханизации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Поставки емкости для слива теплоносителя из подогревателя газа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Передача информации в дом операторов (указать модификацию) _____________________________________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Отопление блок-боксов и помещений (указать тип отопления и модификацию котлоагрегатов)</w:t>
      </w:r>
    </w:p>
    <w:p w:rsidR="00793ADE" w:rsidRPr="00CE3364" w:rsidRDefault="00793ADE" w:rsidP="00793ADE">
      <w:pPr>
        <w:pStyle w:val="a3"/>
        <w:widowControl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Резервирование агрегатов системы отопления блок-боксов</w:t>
      </w: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Необходимость подогрева газа перед редуцированием 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Нет,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Подогреватели газа с промежуточным теплоносителем,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Подогрев газа в теплообменных аппаратах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Построение линий редуцирования газа 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Два последовательно установленных регулятора давления,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Последовательно установленные </w:t>
      </w:r>
      <w:proofErr w:type="spellStart"/>
      <w:r w:rsidRPr="00CE3364">
        <w:rPr>
          <w:rFonts w:asciiTheme="minorHAnsi" w:hAnsiTheme="minorHAnsi"/>
          <w:sz w:val="20"/>
          <w:szCs w:val="20"/>
        </w:rPr>
        <w:t>отсекатель</w:t>
      </w:r>
      <w:proofErr w:type="spellEnd"/>
      <w:r w:rsidRPr="00CE3364">
        <w:rPr>
          <w:rFonts w:asciiTheme="minorHAnsi" w:hAnsiTheme="minorHAnsi"/>
          <w:sz w:val="20"/>
          <w:szCs w:val="20"/>
        </w:rPr>
        <w:t xml:space="preserve"> потока и регулятор давления,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Один регулятор давления, 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Другое__________________________________________________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Выбор средств коммерческого учета расхода газа 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Нет,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Узел замера на базе турбинных счетчиков газа</w:t>
      </w:r>
      <w:r w:rsidRPr="00CE3364">
        <w:rPr>
          <w:rFonts w:asciiTheme="minorHAnsi" w:hAnsiTheme="minorHAnsi"/>
          <w:b/>
          <w:sz w:val="20"/>
          <w:szCs w:val="20"/>
          <w:u w:val="single"/>
        </w:rPr>
        <w:t xml:space="preserve"> до</w:t>
      </w:r>
      <w:r w:rsidRPr="00CE3364">
        <w:rPr>
          <w:rFonts w:asciiTheme="minorHAnsi" w:hAnsiTheme="minorHAnsi"/>
          <w:sz w:val="20"/>
          <w:szCs w:val="20"/>
        </w:rPr>
        <w:t xml:space="preserve"> или </w:t>
      </w:r>
      <w:r w:rsidRPr="00CE3364">
        <w:rPr>
          <w:rFonts w:asciiTheme="minorHAnsi" w:hAnsiTheme="minorHAnsi"/>
          <w:b/>
          <w:sz w:val="20"/>
          <w:szCs w:val="20"/>
          <w:u w:val="single"/>
        </w:rPr>
        <w:t>после</w:t>
      </w:r>
      <w:r w:rsidRPr="00CE3364">
        <w:rPr>
          <w:rFonts w:asciiTheme="minorHAnsi" w:hAnsiTheme="minorHAnsi"/>
          <w:sz w:val="20"/>
          <w:szCs w:val="20"/>
        </w:rPr>
        <w:t xml:space="preserve"> редуцирования,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Узел замера на базе сужающих устройств </w:t>
      </w:r>
      <w:r w:rsidRPr="00CE3364">
        <w:rPr>
          <w:rFonts w:asciiTheme="minorHAnsi" w:hAnsiTheme="minorHAnsi"/>
          <w:b/>
          <w:sz w:val="20"/>
          <w:szCs w:val="20"/>
          <w:u w:val="single"/>
        </w:rPr>
        <w:t>до</w:t>
      </w:r>
      <w:r w:rsidRPr="00CE3364">
        <w:rPr>
          <w:rFonts w:asciiTheme="minorHAnsi" w:hAnsiTheme="minorHAnsi"/>
          <w:sz w:val="20"/>
          <w:szCs w:val="20"/>
        </w:rPr>
        <w:t xml:space="preserve"> или </w:t>
      </w:r>
      <w:r w:rsidRPr="00CE3364">
        <w:rPr>
          <w:rFonts w:asciiTheme="minorHAnsi" w:hAnsiTheme="minorHAnsi"/>
          <w:b/>
          <w:sz w:val="20"/>
          <w:szCs w:val="20"/>
          <w:u w:val="single"/>
        </w:rPr>
        <w:t>после</w:t>
      </w:r>
      <w:r w:rsidRPr="00CE3364">
        <w:rPr>
          <w:rFonts w:asciiTheme="minorHAnsi" w:hAnsiTheme="minorHAnsi"/>
          <w:sz w:val="20"/>
          <w:szCs w:val="20"/>
        </w:rPr>
        <w:t xml:space="preserve"> редуцирования,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Другое______________________________________________________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Вычислители расхода газа (при необходимости указать рекомендуемые марки вычислителей) __________________________________________________________________________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Система автоматизированного управления ГРС 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САУ в комплекте поставки АГРС (при необходимости указать марку); 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lastRenderedPageBreak/>
        <w:t>САУ, устанавливаемая по проекту привязки, 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Необходимость комплектной поставки емкости для сбора конденсата</w:t>
      </w:r>
      <w:r w:rsidRPr="00CE3364">
        <w:rPr>
          <w:rFonts w:asciiTheme="minorHAnsi" w:hAnsiTheme="minorHAnsi"/>
          <w:sz w:val="20"/>
          <w:szCs w:val="20"/>
        </w:rPr>
        <w:t xml:space="preserve"> 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Да (указать объем и комплектацию сигнализатором уровня), 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napToGrid w:val="0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Да, двустенная емкость с контролем </w:t>
      </w:r>
      <w:proofErr w:type="spellStart"/>
      <w:r w:rsidRPr="00CE3364">
        <w:rPr>
          <w:rFonts w:asciiTheme="minorHAnsi" w:hAnsiTheme="minorHAnsi"/>
          <w:sz w:val="20"/>
          <w:szCs w:val="20"/>
        </w:rPr>
        <w:t>межстенного</w:t>
      </w:r>
      <w:proofErr w:type="spellEnd"/>
      <w:r w:rsidRPr="00CE3364">
        <w:rPr>
          <w:rFonts w:asciiTheme="minorHAnsi" w:hAnsiTheme="minorHAnsi"/>
          <w:sz w:val="20"/>
          <w:szCs w:val="20"/>
        </w:rPr>
        <w:t xml:space="preserve"> пространства (указать объем и комплектацию сигнализатором уровня)</w:t>
      </w:r>
      <w:r w:rsidRPr="00CE3364">
        <w:rPr>
          <w:rFonts w:asciiTheme="minorHAnsi" w:hAnsiTheme="minorHAnsi"/>
          <w:snapToGrid w:val="0"/>
          <w:sz w:val="20"/>
          <w:szCs w:val="20"/>
        </w:rPr>
        <w:t>, ____________________________________________________________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napToGrid w:val="0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Нет (устанавливается по проекту привязки) 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 xml:space="preserve">Необходимость комплектной поставки емкости для хранения одоранта </w:t>
      </w:r>
      <w:r w:rsidRPr="00CE3364">
        <w:rPr>
          <w:rFonts w:asciiTheme="minorHAnsi" w:hAnsiTheme="minorHAnsi"/>
          <w:sz w:val="20"/>
          <w:szCs w:val="20"/>
        </w:rPr>
        <w:t>(нужное подчеркнуть):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Да (указать объем и комплектацию уровнемером) 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napToGrid w:val="0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 xml:space="preserve">Да, двустенная емкость с контролем </w:t>
      </w:r>
      <w:proofErr w:type="spellStart"/>
      <w:r w:rsidRPr="00CE3364">
        <w:rPr>
          <w:rFonts w:asciiTheme="minorHAnsi" w:hAnsiTheme="minorHAnsi"/>
          <w:sz w:val="20"/>
          <w:szCs w:val="20"/>
        </w:rPr>
        <w:t>межстенного</w:t>
      </w:r>
      <w:proofErr w:type="spellEnd"/>
      <w:r w:rsidRPr="00CE3364">
        <w:rPr>
          <w:rFonts w:asciiTheme="minorHAnsi" w:hAnsiTheme="minorHAnsi"/>
          <w:sz w:val="20"/>
          <w:szCs w:val="20"/>
        </w:rPr>
        <w:t xml:space="preserve"> пространства (указать объем и комплектацию уровнемером)</w:t>
      </w:r>
      <w:r w:rsidRPr="00CE3364">
        <w:rPr>
          <w:rFonts w:asciiTheme="minorHAnsi" w:hAnsiTheme="minorHAnsi"/>
          <w:snapToGrid w:val="0"/>
          <w:sz w:val="20"/>
          <w:szCs w:val="20"/>
        </w:rPr>
        <w:t>, _____________________________________________________________________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snapToGrid w:val="0"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>Нет (устанавливается по проекту привязки).</w:t>
      </w:r>
    </w:p>
    <w:p w:rsidR="00793ADE" w:rsidRPr="00CE3364" w:rsidRDefault="00793ADE" w:rsidP="00793ADE">
      <w:pPr>
        <w:pStyle w:val="a9"/>
        <w:tabs>
          <w:tab w:val="left" w:pos="426"/>
        </w:tabs>
        <w:spacing w:line="360" w:lineRule="auto"/>
        <w:ind w:left="0"/>
        <w:rPr>
          <w:rFonts w:asciiTheme="minorHAnsi" w:hAnsiTheme="minorHAnsi"/>
          <w:vanish/>
          <w:sz w:val="20"/>
          <w:szCs w:val="20"/>
        </w:rPr>
      </w:pP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napToGrid w:val="0"/>
          <w:sz w:val="20"/>
          <w:szCs w:val="20"/>
        </w:rPr>
        <w:t xml:space="preserve">Количество вспомогательных помещений комплектной поставки: </w:t>
      </w:r>
    </w:p>
    <w:p w:rsidR="00793ADE" w:rsidRPr="00CE3364" w:rsidRDefault="00793ADE" w:rsidP="00793ADE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__________________________</w:t>
      </w:r>
    </w:p>
    <w:p w:rsidR="00793ADE" w:rsidRPr="00CE3364" w:rsidRDefault="00793ADE" w:rsidP="00793ADE">
      <w:pPr>
        <w:pStyle w:val="a9"/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 w:val="0"/>
        <w:rPr>
          <w:rFonts w:asciiTheme="minorHAnsi" w:hAnsiTheme="minorHAnsi"/>
          <w:vanish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Необходимость пуско-наладочных и режимно-наладочных работ (нужное подчеркнуть)</w:t>
      </w:r>
    </w:p>
    <w:p w:rsidR="00793ADE" w:rsidRPr="00CE3364" w:rsidRDefault="00793ADE" w:rsidP="00793ADE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CE3364">
        <w:rPr>
          <w:rFonts w:asciiTheme="minorHAnsi" w:hAnsiTheme="minorHAnsi"/>
          <w:sz w:val="20"/>
          <w:szCs w:val="20"/>
        </w:rPr>
        <w:t>.</w:t>
      </w:r>
    </w:p>
    <w:p w:rsidR="00793ADE" w:rsidRPr="00CE3364" w:rsidRDefault="00793ADE" w:rsidP="00793ADE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pStyle w:val="a3"/>
        <w:tabs>
          <w:tab w:val="left" w:pos="42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793ADE" w:rsidRPr="00CE3364" w:rsidTr="00793ADE">
        <w:trPr>
          <w:cantSplit/>
          <w:trHeight w:val="275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364">
              <w:rPr>
                <w:rFonts w:asciiTheme="minorHAnsi" w:hAnsiTheme="minorHAnsi"/>
                <w:sz w:val="20"/>
                <w:szCs w:val="20"/>
              </w:rPr>
              <w:t xml:space="preserve">Заказчик: </w:t>
            </w:r>
          </w:p>
        </w:tc>
        <w:tc>
          <w:tcPr>
            <w:tcW w:w="5103" w:type="dxa"/>
            <w:vAlign w:val="center"/>
          </w:tcPr>
          <w:p w:rsidR="00793ADE" w:rsidRPr="00CE3364" w:rsidRDefault="00793ADE" w:rsidP="00793ADE">
            <w:pPr>
              <w:pStyle w:val="a3"/>
              <w:tabs>
                <w:tab w:val="left" w:pos="0"/>
                <w:tab w:val="left" w:pos="284"/>
                <w:tab w:val="left" w:pos="426"/>
                <w:tab w:val="left" w:pos="70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3ADE" w:rsidRPr="00CE3364" w:rsidTr="00793ADE">
        <w:trPr>
          <w:cantSplit/>
          <w:trHeight w:val="27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364">
              <w:rPr>
                <w:rFonts w:asciiTheme="minorHAnsi" w:hAnsiTheme="minorHAnsi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5103" w:type="dxa"/>
            <w:vAlign w:val="center"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3ADE" w:rsidRPr="00CE3364" w:rsidTr="00793ADE">
        <w:trPr>
          <w:cantSplit/>
          <w:trHeight w:val="27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364">
              <w:rPr>
                <w:rFonts w:asciiTheme="minorHAnsi" w:hAnsiTheme="minorHAnsi"/>
                <w:sz w:val="20"/>
                <w:szCs w:val="20"/>
              </w:rPr>
              <w:t>Должность:</w:t>
            </w:r>
          </w:p>
        </w:tc>
        <w:tc>
          <w:tcPr>
            <w:tcW w:w="5103" w:type="dxa"/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364">
              <w:rPr>
                <w:rFonts w:asciiTheme="minorHAnsi" w:hAnsiTheme="minorHAnsi"/>
                <w:sz w:val="20"/>
                <w:szCs w:val="20"/>
              </w:rPr>
              <w:t>Подпись,</w:t>
            </w:r>
          </w:p>
        </w:tc>
      </w:tr>
      <w:tr w:rsidR="00793ADE" w:rsidRPr="00CE3364" w:rsidTr="00793ADE">
        <w:trPr>
          <w:cantSplit/>
          <w:trHeight w:val="27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3364">
              <w:rPr>
                <w:rFonts w:asciiTheme="minorHAnsi" w:hAnsiTheme="minorHAnsi"/>
                <w:sz w:val="20"/>
                <w:szCs w:val="20"/>
              </w:rPr>
              <w:t>Контактный номер:</w:t>
            </w:r>
          </w:p>
        </w:tc>
        <w:tc>
          <w:tcPr>
            <w:tcW w:w="5103" w:type="dxa"/>
            <w:vAlign w:val="center"/>
            <w:hideMark/>
          </w:tcPr>
          <w:p w:rsidR="00793ADE" w:rsidRPr="00CE3364" w:rsidRDefault="00793ADE" w:rsidP="00793ADE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3364">
              <w:rPr>
                <w:rFonts w:asciiTheme="minorHAnsi" w:hAnsiTheme="minorHAnsi"/>
                <w:sz w:val="20"/>
                <w:szCs w:val="20"/>
              </w:rPr>
              <w:t>мп</w:t>
            </w:r>
            <w:proofErr w:type="spellEnd"/>
          </w:p>
        </w:tc>
      </w:tr>
    </w:tbl>
    <w:p w:rsidR="00793ADE" w:rsidRPr="00CE3364" w:rsidRDefault="00793ADE" w:rsidP="00793ADE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</w:p>
    <w:p w:rsidR="00793ADE" w:rsidRPr="00CE3364" w:rsidRDefault="00793ADE" w:rsidP="00793ADE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</w:p>
    <w:p w:rsidR="00AA2094" w:rsidRPr="00CE3364" w:rsidRDefault="00AA2094" w:rsidP="00793ADE">
      <w:pPr>
        <w:rPr>
          <w:rFonts w:asciiTheme="minorHAnsi" w:hAnsiTheme="minorHAnsi"/>
          <w:sz w:val="20"/>
          <w:szCs w:val="20"/>
        </w:rPr>
      </w:pPr>
    </w:p>
    <w:sectPr w:rsidR="00AA2094" w:rsidRPr="00CE3364" w:rsidSect="00AA2094">
      <w:headerReference w:type="default" r:id="rId7"/>
      <w:headerReference w:type="first" r:id="rId8"/>
      <w:pgSz w:w="11906" w:h="16838"/>
      <w:pgMar w:top="1134" w:right="849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BF" w:rsidRDefault="009565BF" w:rsidP="00FC4F7B">
      <w:r>
        <w:separator/>
      </w:r>
    </w:p>
  </w:endnote>
  <w:endnote w:type="continuationSeparator" w:id="0">
    <w:p w:rsidR="009565BF" w:rsidRDefault="009565BF" w:rsidP="00F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BF" w:rsidRDefault="009565BF" w:rsidP="00FC4F7B">
      <w:r>
        <w:separator/>
      </w:r>
    </w:p>
  </w:footnote>
  <w:footnote w:type="continuationSeparator" w:id="0">
    <w:p w:rsidR="009565BF" w:rsidRDefault="009565BF" w:rsidP="00F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7B" w:rsidRDefault="00FC4F7B" w:rsidP="00865283">
    <w:pPr>
      <w:pStyle w:val="a3"/>
      <w:ind w:left="-851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 w:rsidP="00170925">
    <w:pPr>
      <w:pStyle w:val="a3"/>
      <w:ind w:left="-851"/>
    </w:pPr>
    <w:r>
      <w:rPr>
        <w:noProof/>
      </w:rPr>
      <w:drawing>
        <wp:inline distT="0" distB="0" distL="0" distR="0" wp14:anchorId="752FBC74" wp14:editId="2010B2E7">
          <wp:extent cx="7496175" cy="2909826"/>
          <wp:effectExtent l="0" t="0" r="0" b="508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2" t="26141" r="21516" b="34384"/>
                  <a:stretch/>
                </pic:blipFill>
                <pic:spPr bwMode="auto">
                  <a:xfrm>
                    <a:off x="0" y="0"/>
                    <a:ext cx="7504443" cy="291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CA"/>
    <w:multiLevelType w:val="hybridMultilevel"/>
    <w:tmpl w:val="06B6F590"/>
    <w:lvl w:ilvl="0" w:tplc="558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3DD"/>
    <w:multiLevelType w:val="hybridMultilevel"/>
    <w:tmpl w:val="14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7C61"/>
    <w:multiLevelType w:val="hybridMultilevel"/>
    <w:tmpl w:val="203634C8"/>
    <w:lvl w:ilvl="0" w:tplc="5042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4"/>
    <w:rsid w:val="00135814"/>
    <w:rsid w:val="00170925"/>
    <w:rsid w:val="001D17B8"/>
    <w:rsid w:val="00401D29"/>
    <w:rsid w:val="00444652"/>
    <w:rsid w:val="004812AA"/>
    <w:rsid w:val="005B401C"/>
    <w:rsid w:val="00625C51"/>
    <w:rsid w:val="007909B8"/>
    <w:rsid w:val="00793ADE"/>
    <w:rsid w:val="008047C1"/>
    <w:rsid w:val="00865283"/>
    <w:rsid w:val="009565BF"/>
    <w:rsid w:val="009F0BDE"/>
    <w:rsid w:val="009F2810"/>
    <w:rsid w:val="00A5383A"/>
    <w:rsid w:val="00AA2094"/>
    <w:rsid w:val="00AB51AE"/>
    <w:rsid w:val="00AE1A7C"/>
    <w:rsid w:val="00B1654D"/>
    <w:rsid w:val="00CD5724"/>
    <w:rsid w:val="00CE3364"/>
    <w:rsid w:val="00FB65E8"/>
    <w:rsid w:val="00FC4F7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368C"/>
  <w15:chartTrackingRefBased/>
  <w15:docId w15:val="{23A40D30-09AB-4711-B40E-100456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93AD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7B"/>
  </w:style>
  <w:style w:type="paragraph" w:styleId="a5">
    <w:name w:val="footer"/>
    <w:basedOn w:val="a"/>
    <w:link w:val="a6"/>
    <w:uiPriority w:val="99"/>
    <w:unhideWhenUsed/>
    <w:rsid w:val="00FC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F7B"/>
  </w:style>
  <w:style w:type="paragraph" w:styleId="a7">
    <w:name w:val="Title"/>
    <w:basedOn w:val="a"/>
    <w:next w:val="a"/>
    <w:link w:val="a8"/>
    <w:uiPriority w:val="10"/>
    <w:qFormat/>
    <w:rsid w:val="00170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709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9">
    <w:name w:val="List Paragraph"/>
    <w:basedOn w:val="a"/>
    <w:uiPriority w:val="34"/>
    <w:qFormat/>
    <w:rsid w:val="00170925"/>
    <w:pPr>
      <w:ind w:left="720"/>
      <w:contextualSpacing/>
    </w:pPr>
  </w:style>
  <w:style w:type="table" w:styleId="aa">
    <w:name w:val="Table Grid"/>
    <w:basedOn w:val="a1"/>
    <w:uiPriority w:val="59"/>
    <w:rsid w:val="00170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93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793ADE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93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Мухомодьярова</dc:creator>
  <cp:keywords/>
  <dc:description/>
  <cp:lastModifiedBy>Полина Мухомодьярова</cp:lastModifiedBy>
  <cp:revision>11</cp:revision>
  <dcterms:created xsi:type="dcterms:W3CDTF">2017-09-22T07:29:00Z</dcterms:created>
  <dcterms:modified xsi:type="dcterms:W3CDTF">2017-10-25T10:45:00Z</dcterms:modified>
</cp:coreProperties>
</file>